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52" w:rsidRPr="00A17352" w:rsidRDefault="00A17352" w:rsidP="00A17352">
      <w:pPr>
        <w:widowControl/>
        <w:shd w:val="clear" w:color="auto" w:fill="FFFFFF"/>
        <w:spacing w:line="815" w:lineRule="atLeast"/>
        <w:jc w:val="center"/>
        <w:outlineLvl w:val="2"/>
        <w:rPr>
          <w:rFonts w:ascii="microsoft yahei" w:eastAsia="宋体" w:hAnsi="microsoft yahei" w:cs="宋体"/>
          <w:b/>
          <w:bCs/>
          <w:color w:val="333333"/>
          <w:spacing w:val="-1"/>
          <w:kern w:val="0"/>
          <w:sz w:val="33"/>
          <w:szCs w:val="33"/>
        </w:rPr>
      </w:pPr>
      <w:r>
        <w:rPr>
          <w:rFonts w:ascii="microsoft yahei" w:eastAsia="宋体" w:hAnsi="microsoft yahei" w:cs="宋体" w:hint="eastAsia"/>
          <w:b/>
          <w:bCs/>
          <w:color w:val="333333"/>
          <w:spacing w:val="-1"/>
          <w:kern w:val="0"/>
          <w:sz w:val="33"/>
          <w:szCs w:val="33"/>
        </w:rPr>
        <w:t>通榆</w:t>
      </w:r>
      <w:r w:rsidRPr="00A17352">
        <w:rPr>
          <w:rFonts w:ascii="microsoft yahei" w:eastAsia="宋体" w:hAnsi="microsoft yahei" w:cs="宋体"/>
          <w:b/>
          <w:bCs/>
          <w:color w:val="333333"/>
          <w:spacing w:val="-1"/>
          <w:kern w:val="0"/>
          <w:sz w:val="33"/>
          <w:szCs w:val="33"/>
        </w:rPr>
        <w:t>县人民法院信息化标准</w:t>
      </w:r>
    </w:p>
    <w:p w:rsidR="00A17352" w:rsidRPr="00A17352" w:rsidRDefault="00A17352" w:rsidP="00A17352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 w:val="19"/>
          <w:szCs w:val="19"/>
        </w:rPr>
      </w:pPr>
      <w:r w:rsidRPr="00A17352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 </w:t>
      </w:r>
      <w:r w:rsidRPr="00A17352">
        <w:rPr>
          <w:rFonts w:ascii="宋体" w:eastAsia="宋体" w:hAnsi="宋体" w:cs="宋体" w:hint="eastAsia"/>
          <w:color w:val="000000"/>
          <w:kern w:val="0"/>
          <w:sz w:val="27"/>
          <w:szCs w:val="27"/>
          <w:bdr w:val="none" w:sz="0" w:space="0" w:color="auto" w:frame="1"/>
        </w:rPr>
        <w:t>    信息化建设在人民法院工作中具有基础性、全局性、战略性重要地位。为适应“互联网+”时代的新挑战，最高人民法院加快建设法院信息化3.0版和“智慧法院”（“智慧法院”建设同时列入《国家信息化发展战略纲要》），出台《人民法院信息化建设五年发展规划（2016—2020）》，依托大数据技术，完善信息基础设施，推动实现各类信息全面覆盖、移动互联、跨界融合、深度应用、透明便民、安全可控，全面促进人民法院审判体系和审判能力现代化。</w:t>
      </w:r>
      <w:r w:rsidRPr="00A17352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 xml:space="preserve">　</w:t>
      </w:r>
    </w:p>
    <w:p w:rsidR="00A17352" w:rsidRPr="00A17352" w:rsidRDefault="00A17352" w:rsidP="00A17352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 w:val="19"/>
          <w:szCs w:val="19"/>
        </w:rPr>
      </w:pPr>
      <w:r w:rsidRPr="00A17352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 --完善信息化建设标准和基础设施建设。</w:t>
      </w:r>
    </w:p>
    <w:p w:rsidR="00A17352" w:rsidRPr="00A17352" w:rsidRDefault="00A17352" w:rsidP="00A17352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 w:val="19"/>
          <w:szCs w:val="19"/>
        </w:rPr>
      </w:pPr>
      <w:r w:rsidRPr="00A17352">
        <w:rPr>
          <w:rFonts w:ascii="宋体" w:eastAsia="宋体" w:hAnsi="宋体" w:cs="宋体" w:hint="eastAsia"/>
          <w:color w:val="242424"/>
          <w:kern w:val="0"/>
          <w:sz w:val="27"/>
          <w:szCs w:val="27"/>
          <w:bdr w:val="none" w:sz="0" w:space="0" w:color="auto" w:frame="1"/>
          <w:shd w:val="clear" w:color="auto" w:fill="FFFFFF"/>
        </w:rPr>
        <w:t>  </w:t>
      </w:r>
      <w:r w:rsidRPr="00A17352">
        <w:rPr>
          <w:rFonts w:ascii="宋体" w:eastAsia="宋体" w:hAnsi="宋体" w:cs="宋体" w:hint="eastAsia"/>
          <w:color w:val="000000"/>
          <w:kern w:val="0"/>
          <w:sz w:val="27"/>
          <w:szCs w:val="27"/>
          <w:bdr w:val="none" w:sz="0" w:space="0" w:color="auto" w:frame="1"/>
        </w:rPr>
        <w:t> 制定法院信息化建设标准，针对建设、应用、服务、管理、保障、成效等六个方面建立了信息化评价指标体系，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  <w:bdr w:val="none" w:sz="0" w:space="0" w:color="auto" w:frame="1"/>
        </w:rPr>
        <w:t>通榆</w:t>
      </w:r>
      <w:r w:rsidRPr="00A17352">
        <w:rPr>
          <w:rFonts w:ascii="宋体" w:eastAsia="宋体" w:hAnsi="宋体" w:cs="宋体" w:hint="eastAsia"/>
          <w:color w:val="000000"/>
          <w:kern w:val="0"/>
          <w:sz w:val="27"/>
          <w:szCs w:val="27"/>
          <w:bdr w:val="none" w:sz="0" w:space="0" w:color="auto" w:frame="1"/>
        </w:rPr>
        <w:t>县人民法院不断夯实信息化建设的基础设施，网络全连通、数据全覆盖、业务全开通奠定了坚实基础。加强法院信息化硬件建设建成信息化诉讼服务大厅，大屏幕、导视台、查询机和联网电脑等信息化设施得到普遍应用。</w:t>
      </w:r>
    </w:p>
    <w:p w:rsidR="00A17352" w:rsidRPr="00A17352" w:rsidRDefault="00A17352" w:rsidP="00A17352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 w:val="19"/>
          <w:szCs w:val="19"/>
        </w:rPr>
      </w:pPr>
      <w:r w:rsidRPr="00A17352">
        <w:rPr>
          <w:rFonts w:ascii="宋体" w:eastAsia="宋体" w:hAnsi="宋体" w:cs="宋体" w:hint="eastAsia"/>
          <w:color w:val="242424"/>
          <w:kern w:val="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A17352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 </w:t>
      </w:r>
      <w:r w:rsidRPr="00A17352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--推动各类信息化平台优化升级和深度应用。</w:t>
      </w:r>
    </w:p>
    <w:p w:rsidR="00A17352" w:rsidRPr="00A17352" w:rsidRDefault="00A17352" w:rsidP="00A17352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 w:val="19"/>
          <w:szCs w:val="19"/>
        </w:rPr>
      </w:pPr>
      <w:r w:rsidRPr="00A17352">
        <w:rPr>
          <w:rFonts w:ascii="宋体" w:eastAsia="宋体" w:hAnsi="宋体" w:cs="宋体" w:hint="eastAsia"/>
          <w:color w:val="242424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    </w:t>
      </w:r>
      <w:r>
        <w:rPr>
          <w:rFonts w:ascii="宋体" w:eastAsia="宋体" w:hAnsi="宋体" w:cs="宋体" w:hint="eastAsia"/>
          <w:color w:val="242424"/>
          <w:kern w:val="0"/>
          <w:sz w:val="27"/>
          <w:szCs w:val="27"/>
          <w:bdr w:val="none" w:sz="0" w:space="0" w:color="auto" w:frame="1"/>
          <w:shd w:val="clear" w:color="auto" w:fill="FFFFFF"/>
        </w:rPr>
        <w:t>通榆</w:t>
      </w:r>
      <w:r w:rsidRPr="00A17352">
        <w:rPr>
          <w:rFonts w:ascii="宋体" w:eastAsia="宋体" w:hAnsi="宋体" w:cs="宋体" w:hint="eastAsia"/>
          <w:color w:val="242424"/>
          <w:kern w:val="0"/>
          <w:sz w:val="27"/>
          <w:szCs w:val="27"/>
          <w:bdr w:val="none" w:sz="0" w:space="0" w:color="auto" w:frame="1"/>
          <w:shd w:val="clear" w:color="auto" w:fill="FFFFFF"/>
        </w:rPr>
        <w:t>县人民法院不断完善各类信息化平台，实现在服务人民群众、服务审判执行、服务司法管理、服务社会大局等方面的深度应用。大力推进“互联网+诉讼服务”建设，拓展网上立案、在线调解、远程庭审、电子送达、网上公开等便民服务。实现审判活动主要流程节点信息的网上流转和卷宗的数字化管理，实现审限预警、进程监控、风险评估、质量评查，并开始为法官提供法规查询、案例指导、量刑参考、一键排版、智能纠错等审判支持智能服务。深度挖掘应用数据集中管理平台的司法</w:t>
      </w:r>
      <w:r w:rsidRPr="00A17352">
        <w:rPr>
          <w:rFonts w:ascii="宋体" w:eastAsia="宋体" w:hAnsi="宋体" w:cs="宋体" w:hint="eastAsia"/>
          <w:color w:val="242424"/>
          <w:kern w:val="0"/>
          <w:sz w:val="27"/>
          <w:szCs w:val="27"/>
          <w:bdr w:val="none" w:sz="0" w:space="0" w:color="auto" w:frame="1"/>
          <w:shd w:val="clear" w:color="auto" w:fill="FFFFFF"/>
        </w:rPr>
        <w:lastRenderedPageBreak/>
        <w:t>数据价值，依托司法大数据信息，建立审判质效、热点问题、特定类型案件分析机制，促进对审判工作态势、矛盾纠纷多发领域和经济发展形势的预判。</w:t>
      </w:r>
    </w:p>
    <w:p w:rsidR="00C444BF" w:rsidRDefault="00C444BF"/>
    <w:sectPr w:rsidR="00C444BF" w:rsidSect="00C44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9D" w:rsidRDefault="00C61D9D" w:rsidP="00A17352">
      <w:r>
        <w:separator/>
      </w:r>
    </w:p>
  </w:endnote>
  <w:endnote w:type="continuationSeparator" w:id="0">
    <w:p w:rsidR="00C61D9D" w:rsidRDefault="00C61D9D" w:rsidP="00A1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9D" w:rsidRDefault="00C61D9D" w:rsidP="00A17352">
      <w:r>
        <w:separator/>
      </w:r>
    </w:p>
  </w:footnote>
  <w:footnote w:type="continuationSeparator" w:id="0">
    <w:p w:rsidR="00C61D9D" w:rsidRDefault="00C61D9D" w:rsidP="00A17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352"/>
    <w:rsid w:val="00A17352"/>
    <w:rsid w:val="00C444BF"/>
    <w:rsid w:val="00C6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1735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35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17352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173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17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2019-11-29T10:39:00Z</dcterms:created>
  <dcterms:modified xsi:type="dcterms:W3CDTF">2019-11-29T10:39:00Z</dcterms:modified>
</cp:coreProperties>
</file>